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41" w:rsidRDefault="0047038B" w:rsidP="005610CB">
      <w:pPr>
        <w:spacing w:line="360" w:lineRule="auto"/>
        <w:jc w:val="both"/>
        <w:rPr>
          <w:rFonts w:ascii="Arial" w:hAnsi="Arial" w:cs="Arial"/>
          <w:b/>
          <w:sz w:val="20"/>
          <w:szCs w:val="20"/>
        </w:rPr>
      </w:pPr>
      <w:r>
        <w:rPr>
          <w:rFonts w:ascii="Arial" w:hAnsi="Arial" w:cs="Arial"/>
          <w:b/>
          <w:sz w:val="20"/>
          <w:szCs w:val="20"/>
        </w:rPr>
        <w:t>CKD</w:t>
      </w:r>
      <w:r w:rsidR="00D651E1">
        <w:rPr>
          <w:rFonts w:ascii="Arial" w:hAnsi="Arial" w:cs="Arial"/>
          <w:b/>
          <w:sz w:val="20"/>
          <w:szCs w:val="20"/>
        </w:rPr>
        <w:t xml:space="preserve">: </w:t>
      </w:r>
      <w:r w:rsidR="003A0ECB">
        <w:rPr>
          <w:rFonts w:ascii="Arial" w:hAnsi="Arial" w:cs="Arial"/>
          <w:b/>
          <w:sz w:val="20"/>
          <w:szCs w:val="20"/>
        </w:rPr>
        <w:t>Board resolution on</w:t>
      </w:r>
      <w:r w:rsidR="000603A9">
        <w:rPr>
          <w:rFonts w:ascii="Arial" w:hAnsi="Arial" w:cs="Arial"/>
          <w:b/>
          <w:sz w:val="20"/>
          <w:szCs w:val="20"/>
        </w:rPr>
        <w:t xml:space="preserve"> </w:t>
      </w:r>
      <w:r w:rsidR="00695ACD">
        <w:rPr>
          <w:rFonts w:ascii="Arial" w:hAnsi="Arial" w:cs="Arial"/>
          <w:b/>
          <w:sz w:val="20"/>
          <w:szCs w:val="20"/>
        </w:rPr>
        <w:t>postponement of</w:t>
      </w:r>
      <w:r w:rsidR="000603A9">
        <w:rPr>
          <w:rFonts w:ascii="Arial" w:hAnsi="Arial" w:cs="Arial"/>
          <w:b/>
          <w:sz w:val="20"/>
          <w:szCs w:val="20"/>
        </w:rPr>
        <w:t xml:space="preserve"> the General Meeting of Shareholders of 2020</w:t>
      </w:r>
    </w:p>
    <w:p w:rsidR="000603A9"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47038B">
        <w:rPr>
          <w:rFonts w:ascii="Arial" w:hAnsi="Arial" w:cs="Arial"/>
          <w:sz w:val="20"/>
          <w:szCs w:val="20"/>
        </w:rPr>
        <w:t>03</w:t>
      </w:r>
      <w:r w:rsidR="003A0EC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47038B" w:rsidRPr="0047038B">
        <w:rPr>
          <w:rFonts w:ascii="Arial" w:hAnsi="Arial" w:cs="Arial"/>
          <w:sz w:val="20"/>
          <w:szCs w:val="20"/>
        </w:rPr>
        <w:t xml:space="preserve">Dong </w:t>
      </w:r>
      <w:proofErr w:type="spellStart"/>
      <w:r w:rsidR="0047038B" w:rsidRPr="0047038B">
        <w:rPr>
          <w:rFonts w:ascii="Arial" w:hAnsi="Arial" w:cs="Arial"/>
          <w:sz w:val="20"/>
          <w:szCs w:val="20"/>
        </w:rPr>
        <w:t>Anh</w:t>
      </w:r>
      <w:proofErr w:type="spellEnd"/>
      <w:r w:rsidR="0047038B" w:rsidRPr="0047038B">
        <w:rPr>
          <w:rFonts w:ascii="Arial" w:hAnsi="Arial" w:cs="Arial"/>
          <w:sz w:val="20"/>
          <w:szCs w:val="20"/>
        </w:rPr>
        <w:t xml:space="preserve"> Mechanical </w:t>
      </w:r>
      <w:r w:rsidR="007D65F1">
        <w:rPr>
          <w:rFonts w:ascii="Arial" w:hAnsi="Arial" w:cs="Arial"/>
          <w:sz w:val="20"/>
          <w:szCs w:val="20"/>
        </w:rPr>
        <w:t xml:space="preserve">JSC </w:t>
      </w:r>
      <w:r w:rsidR="002E7FD0">
        <w:rPr>
          <w:rFonts w:ascii="Arial" w:hAnsi="Arial" w:cs="Arial"/>
          <w:sz w:val="20"/>
          <w:szCs w:val="20"/>
        </w:rPr>
        <w:t>announced the</w:t>
      </w:r>
      <w:r w:rsidR="008134FC">
        <w:rPr>
          <w:rFonts w:ascii="Arial" w:hAnsi="Arial" w:cs="Arial"/>
          <w:sz w:val="20"/>
          <w:szCs w:val="20"/>
        </w:rPr>
        <w:t xml:space="preserve"> </w:t>
      </w:r>
      <w:r w:rsidR="003A0ECB">
        <w:rPr>
          <w:rFonts w:ascii="Arial" w:hAnsi="Arial" w:cs="Arial"/>
          <w:sz w:val="20"/>
          <w:szCs w:val="20"/>
        </w:rPr>
        <w:t xml:space="preserve">Board resolution on </w:t>
      </w:r>
      <w:r w:rsidR="00695ACD" w:rsidRPr="00695ACD">
        <w:rPr>
          <w:rFonts w:ascii="Arial" w:hAnsi="Arial" w:cs="Arial"/>
          <w:sz w:val="20"/>
          <w:szCs w:val="20"/>
        </w:rPr>
        <w:t>postponement of</w:t>
      </w:r>
      <w:r w:rsidR="000603A9" w:rsidRPr="000603A9">
        <w:rPr>
          <w:rFonts w:ascii="Arial" w:hAnsi="Arial" w:cs="Arial"/>
          <w:sz w:val="20"/>
          <w:szCs w:val="20"/>
        </w:rPr>
        <w:t xml:space="preserve"> the General Meeting of Shareholders of 2020</w:t>
      </w:r>
      <w:r w:rsidR="000603A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r w:rsidR="000603A9">
        <w:rPr>
          <w:rFonts w:ascii="Arial" w:hAnsi="Arial" w:cs="Arial"/>
          <w:sz w:val="20"/>
          <w:szCs w:val="20"/>
        </w:rPr>
        <w:tab/>
      </w:r>
    </w:p>
    <w:p w:rsidR="0047038B" w:rsidRDefault="0047038B" w:rsidP="005610CB">
      <w:pPr>
        <w:spacing w:line="360" w:lineRule="auto"/>
        <w:jc w:val="both"/>
        <w:rPr>
          <w:rFonts w:ascii="Arial" w:hAnsi="Arial" w:cs="Arial"/>
          <w:sz w:val="20"/>
          <w:szCs w:val="20"/>
        </w:rPr>
      </w:pPr>
      <w:r>
        <w:rPr>
          <w:rFonts w:ascii="Arial" w:hAnsi="Arial" w:cs="Arial"/>
          <w:sz w:val="20"/>
          <w:szCs w:val="20"/>
        </w:rPr>
        <w:t xml:space="preserve">Article 1: </w:t>
      </w:r>
      <w:r w:rsidRPr="0047038B">
        <w:rPr>
          <w:rFonts w:ascii="Arial" w:hAnsi="Arial" w:cs="Arial"/>
          <w:sz w:val="20"/>
          <w:szCs w:val="20"/>
        </w:rPr>
        <w:t>Approve the policy of postponing the organization of the Annual General Meeting of Shareholders in 2020 (expected to be held on April 27, 2020) u</w:t>
      </w:r>
      <w:bookmarkStart w:id="0" w:name="_GoBack"/>
      <w:bookmarkEnd w:id="0"/>
      <w:r w:rsidRPr="0047038B">
        <w:rPr>
          <w:rFonts w:ascii="Arial" w:hAnsi="Arial" w:cs="Arial"/>
          <w:sz w:val="20"/>
          <w:szCs w:val="20"/>
        </w:rPr>
        <w:t>ntil the situation of Covid</w:t>
      </w:r>
      <w:r>
        <w:rPr>
          <w:rFonts w:ascii="Arial" w:hAnsi="Arial" w:cs="Arial"/>
          <w:sz w:val="20"/>
          <w:szCs w:val="20"/>
        </w:rPr>
        <w:t>-</w:t>
      </w:r>
      <w:r w:rsidRPr="0047038B">
        <w:rPr>
          <w:rFonts w:ascii="Arial" w:hAnsi="Arial" w:cs="Arial"/>
          <w:sz w:val="20"/>
          <w:szCs w:val="20"/>
        </w:rPr>
        <w:t>19 epidemic, stabili</w:t>
      </w:r>
      <w:r>
        <w:rPr>
          <w:rFonts w:ascii="Arial" w:hAnsi="Arial" w:cs="Arial"/>
          <w:sz w:val="20"/>
          <w:szCs w:val="20"/>
        </w:rPr>
        <w:t xml:space="preserve">zes and ensures the conditions </w:t>
      </w:r>
      <w:r w:rsidRPr="0047038B">
        <w:rPr>
          <w:rFonts w:ascii="Arial" w:hAnsi="Arial" w:cs="Arial"/>
          <w:sz w:val="20"/>
          <w:szCs w:val="20"/>
        </w:rPr>
        <w:t xml:space="preserve">to organize the </w:t>
      </w:r>
      <w:r>
        <w:rPr>
          <w:rFonts w:ascii="Arial" w:hAnsi="Arial" w:cs="Arial"/>
          <w:sz w:val="20"/>
          <w:szCs w:val="20"/>
        </w:rPr>
        <w:t>General Meeting of Shareholders, the State announces the end of the epidemic</w:t>
      </w:r>
    </w:p>
    <w:p w:rsidR="0047038B" w:rsidRDefault="0047038B" w:rsidP="005610CB">
      <w:pPr>
        <w:spacing w:line="360" w:lineRule="auto"/>
        <w:jc w:val="both"/>
        <w:rPr>
          <w:rFonts w:ascii="Arial" w:hAnsi="Arial" w:cs="Arial"/>
          <w:sz w:val="20"/>
          <w:szCs w:val="20"/>
        </w:rPr>
      </w:pPr>
      <w:r>
        <w:rPr>
          <w:rFonts w:ascii="Arial" w:hAnsi="Arial" w:cs="Arial"/>
          <w:sz w:val="20"/>
          <w:szCs w:val="20"/>
        </w:rPr>
        <w:t xml:space="preserve">Article 2: </w:t>
      </w:r>
      <w:r w:rsidRPr="0047038B">
        <w:rPr>
          <w:rFonts w:ascii="Arial" w:hAnsi="Arial" w:cs="Arial"/>
          <w:sz w:val="20"/>
          <w:szCs w:val="20"/>
        </w:rPr>
        <w:t xml:space="preserve">The expected date of the new General Meeting of Shareholders will be agreed upon by the Board of Directors based on the actual situation, ensuring that it </w:t>
      </w:r>
      <w:r>
        <w:rPr>
          <w:rFonts w:ascii="Arial" w:hAnsi="Arial" w:cs="Arial"/>
          <w:sz w:val="20"/>
          <w:szCs w:val="20"/>
        </w:rPr>
        <w:t>still complies with current law</w:t>
      </w:r>
    </w:p>
    <w:p w:rsidR="0047038B" w:rsidRDefault="0047038B" w:rsidP="005610CB">
      <w:pPr>
        <w:spacing w:line="360" w:lineRule="auto"/>
        <w:jc w:val="both"/>
        <w:rPr>
          <w:rFonts w:ascii="Arial" w:hAnsi="Arial" w:cs="Arial"/>
          <w:sz w:val="20"/>
          <w:szCs w:val="20"/>
        </w:rPr>
      </w:pPr>
      <w:r>
        <w:rPr>
          <w:rFonts w:ascii="Arial" w:hAnsi="Arial" w:cs="Arial"/>
          <w:sz w:val="20"/>
          <w:szCs w:val="20"/>
        </w:rPr>
        <w:t>Article 3: Assign</w:t>
      </w:r>
      <w:r w:rsidRPr="0047038B">
        <w:rPr>
          <w:rFonts w:ascii="Arial" w:hAnsi="Arial" w:cs="Arial"/>
          <w:sz w:val="20"/>
          <w:szCs w:val="20"/>
        </w:rPr>
        <w:t xml:space="preserve"> the Secretary of the Company to carry out the necessary procedures to delay the organization of the Annual General Meeting of Shareholders in 2020 as in Article 1, ensuring compliance with the Company's internal </w:t>
      </w:r>
      <w:r>
        <w:rPr>
          <w:rFonts w:ascii="Arial" w:hAnsi="Arial" w:cs="Arial"/>
          <w:sz w:val="20"/>
          <w:szCs w:val="20"/>
        </w:rPr>
        <w:t>governance regulations</w:t>
      </w:r>
    </w:p>
    <w:p w:rsidR="0047038B" w:rsidRDefault="0047038B" w:rsidP="005610CB">
      <w:pPr>
        <w:spacing w:line="360" w:lineRule="auto"/>
        <w:jc w:val="both"/>
        <w:rPr>
          <w:rFonts w:ascii="Arial" w:hAnsi="Arial" w:cs="Arial"/>
          <w:sz w:val="20"/>
          <w:szCs w:val="20"/>
        </w:rPr>
      </w:pPr>
      <w:r>
        <w:rPr>
          <w:rFonts w:ascii="Arial" w:hAnsi="Arial" w:cs="Arial"/>
          <w:sz w:val="20"/>
          <w:szCs w:val="20"/>
        </w:rPr>
        <w:t>Article 4:</w:t>
      </w:r>
      <w:r w:rsidRPr="0047038B">
        <w:rPr>
          <w:rFonts w:ascii="Arial" w:hAnsi="Arial" w:cs="Arial"/>
          <w:sz w:val="20"/>
          <w:szCs w:val="20"/>
        </w:rPr>
        <w:t xml:space="preserve"> This Decision takes </w:t>
      </w:r>
      <w:r>
        <w:rPr>
          <w:rFonts w:ascii="Arial" w:hAnsi="Arial" w:cs="Arial"/>
          <w:sz w:val="20"/>
          <w:szCs w:val="20"/>
        </w:rPr>
        <w:t>effect from the date of signing</w:t>
      </w:r>
    </w:p>
    <w:p w:rsidR="0047038B" w:rsidRDefault="0047038B" w:rsidP="005610CB">
      <w:pPr>
        <w:spacing w:line="360" w:lineRule="auto"/>
        <w:jc w:val="both"/>
        <w:rPr>
          <w:rFonts w:ascii="Arial" w:hAnsi="Arial" w:cs="Arial"/>
          <w:sz w:val="20"/>
          <w:szCs w:val="20"/>
        </w:rPr>
      </w:pPr>
      <w:r>
        <w:rPr>
          <w:rFonts w:ascii="Arial" w:hAnsi="Arial" w:cs="Arial"/>
          <w:sz w:val="20"/>
          <w:szCs w:val="20"/>
        </w:rPr>
        <w:t xml:space="preserve">Article 5: </w:t>
      </w:r>
      <w:r w:rsidRPr="0047038B">
        <w:rPr>
          <w:rFonts w:ascii="Arial" w:hAnsi="Arial" w:cs="Arial"/>
          <w:sz w:val="20"/>
          <w:szCs w:val="20"/>
        </w:rPr>
        <w:t xml:space="preserve">Members of the Board of Directors, the </w:t>
      </w:r>
      <w:r>
        <w:rPr>
          <w:rFonts w:ascii="Arial" w:hAnsi="Arial" w:cs="Arial"/>
          <w:sz w:val="20"/>
          <w:szCs w:val="20"/>
        </w:rPr>
        <w:t>Management Board</w:t>
      </w:r>
      <w:r w:rsidRPr="0047038B">
        <w:rPr>
          <w:rFonts w:ascii="Arial" w:hAnsi="Arial" w:cs="Arial"/>
          <w:sz w:val="20"/>
          <w:szCs w:val="20"/>
        </w:rPr>
        <w:t xml:space="preserve"> and all related individuals and collectives are responsible for the implementation of this decision</w:t>
      </w:r>
    </w:p>
    <w:sectPr w:rsidR="00470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7CF7"/>
    <w:rsid w:val="0033774A"/>
    <w:rsid w:val="00397004"/>
    <w:rsid w:val="003A0ECB"/>
    <w:rsid w:val="003A5CE9"/>
    <w:rsid w:val="003B73F7"/>
    <w:rsid w:val="004530A7"/>
    <w:rsid w:val="00467BC0"/>
    <w:rsid w:val="0047038B"/>
    <w:rsid w:val="00496733"/>
    <w:rsid w:val="004B2BA6"/>
    <w:rsid w:val="00503DD6"/>
    <w:rsid w:val="0052379D"/>
    <w:rsid w:val="005610CB"/>
    <w:rsid w:val="0058434E"/>
    <w:rsid w:val="005B40E5"/>
    <w:rsid w:val="00695ACD"/>
    <w:rsid w:val="006B04E8"/>
    <w:rsid w:val="006E15A6"/>
    <w:rsid w:val="00744587"/>
    <w:rsid w:val="00745D9A"/>
    <w:rsid w:val="0077456B"/>
    <w:rsid w:val="007A072F"/>
    <w:rsid w:val="007A1FCC"/>
    <w:rsid w:val="007B67AF"/>
    <w:rsid w:val="007D65F1"/>
    <w:rsid w:val="008134FC"/>
    <w:rsid w:val="00837771"/>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21CC3"/>
    <w:rsid w:val="00B70D7E"/>
    <w:rsid w:val="00BA1F12"/>
    <w:rsid w:val="00BA3FB7"/>
    <w:rsid w:val="00BD3CCA"/>
    <w:rsid w:val="00C2280B"/>
    <w:rsid w:val="00C33F82"/>
    <w:rsid w:val="00C36031"/>
    <w:rsid w:val="00C940B5"/>
    <w:rsid w:val="00CA1BB3"/>
    <w:rsid w:val="00D52C26"/>
    <w:rsid w:val="00D651E1"/>
    <w:rsid w:val="00D74339"/>
    <w:rsid w:val="00D77F89"/>
    <w:rsid w:val="00D92EFF"/>
    <w:rsid w:val="00DA54D0"/>
    <w:rsid w:val="00DD263A"/>
    <w:rsid w:val="00DE5C3C"/>
    <w:rsid w:val="00DF4180"/>
    <w:rsid w:val="00E5565D"/>
    <w:rsid w:val="00ED6D41"/>
    <w:rsid w:val="00F272CE"/>
    <w:rsid w:val="00F320D6"/>
    <w:rsid w:val="00F33967"/>
    <w:rsid w:val="00F360CB"/>
    <w:rsid w:val="00F86F7A"/>
    <w:rsid w:val="00F903A5"/>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5C393-6521-4D5F-BF4B-76461617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101</cp:revision>
  <dcterms:created xsi:type="dcterms:W3CDTF">2019-10-16T10:03:00Z</dcterms:created>
  <dcterms:modified xsi:type="dcterms:W3CDTF">2020-04-07T04:16:00Z</dcterms:modified>
</cp:coreProperties>
</file>